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864D4" w14:textId="3D0069FC" w:rsidR="00093919" w:rsidRPr="00874726" w:rsidRDefault="00D271D8" w:rsidP="003E2D84">
      <w:pPr>
        <w:spacing w:line="480" w:lineRule="auto"/>
        <w:jc w:val="both"/>
        <w:rPr>
          <w:b/>
          <w:bCs/>
        </w:rPr>
      </w:pPr>
      <w:r w:rsidRPr="00874726">
        <w:rPr>
          <w:b/>
          <w:bCs/>
        </w:rPr>
        <w:t>TOPIC SUMMARY:</w:t>
      </w:r>
    </w:p>
    <w:p w14:paraId="3F2F5C98" w14:textId="16FFFA67" w:rsidR="00D271D8" w:rsidRPr="003E2D84" w:rsidRDefault="00D271D8" w:rsidP="003E2D84">
      <w:pPr>
        <w:spacing w:line="480" w:lineRule="auto"/>
        <w:jc w:val="both"/>
      </w:pPr>
    </w:p>
    <w:p w14:paraId="14A8F8A6" w14:textId="31E9DBD9" w:rsidR="005000B9" w:rsidRDefault="00D271D8" w:rsidP="003E2D84">
      <w:pPr>
        <w:spacing w:line="480" w:lineRule="auto"/>
        <w:jc w:val="both"/>
      </w:pPr>
      <w:r w:rsidRPr="003E2D84">
        <w:t>Separation anxiety (SA) in canines is characterized as the distress caused by the separation of the affected individual from the owner or</w:t>
      </w:r>
      <w:r w:rsidR="00AC4C91" w:rsidRPr="003E2D84">
        <w:t xml:space="preserve"> the</w:t>
      </w:r>
      <w:r w:rsidRPr="003E2D84">
        <w:t xml:space="preserve"> perceived separation. This distress often manifests in loud vocalizations, excessive panting, defecation, and other destructive behaviours such as object destruction.</w:t>
      </w:r>
    </w:p>
    <w:p w14:paraId="73A3F490" w14:textId="77777777" w:rsidR="00845AC1" w:rsidRPr="003E2D84" w:rsidRDefault="00845AC1" w:rsidP="003E2D84">
      <w:pPr>
        <w:spacing w:line="480" w:lineRule="auto"/>
        <w:jc w:val="both"/>
      </w:pPr>
    </w:p>
    <w:p w14:paraId="467ED536" w14:textId="5C4F2778" w:rsidR="00845AC1" w:rsidRDefault="00845AC1" w:rsidP="003E2D84">
      <w:pPr>
        <w:spacing w:line="480" w:lineRule="auto"/>
        <w:jc w:val="both"/>
      </w:pPr>
      <w:r>
        <w:t xml:space="preserve">The study of SA has evolved over time. </w:t>
      </w:r>
      <w:r w:rsidR="003E2D84">
        <w:t>SA</w:t>
      </w:r>
      <w:r w:rsidR="00D271D8" w:rsidRPr="003E2D84">
        <w:t xml:space="preserve"> was historically studied via descriptive methodology using observational studies</w:t>
      </w:r>
      <w:r w:rsidR="002E7F19">
        <w:t xml:space="preserve"> or</w:t>
      </w:r>
      <w:r w:rsidR="006A0DD7">
        <w:t xml:space="preserve"> cli</w:t>
      </w:r>
      <w:r w:rsidR="006A0DD7" w:rsidRPr="003E2D84">
        <w:t>nical</w:t>
      </w:r>
      <w:r w:rsidR="00D271D8" w:rsidRPr="003E2D84">
        <w:t xml:space="preserve"> records</w:t>
      </w:r>
      <w:r w:rsidR="006A0DD7">
        <w:t xml:space="preserve"> and looked at </w:t>
      </w:r>
      <w:r w:rsidR="00D271D8" w:rsidRPr="003E2D84">
        <w:t>conference abstracts</w:t>
      </w:r>
      <w:r w:rsidR="0015528A" w:rsidRPr="003E2D84">
        <w:rPr>
          <w:color w:val="000000"/>
        </w:rPr>
        <w:t xml:space="preserve"> </w:t>
      </w:r>
      <w:r w:rsidR="0015528A" w:rsidRPr="003E2D84">
        <w:rPr>
          <w:rFonts w:eastAsia="Times New Roman"/>
          <w:color w:val="000000"/>
        </w:rPr>
        <w:t>(Ogata, 2016)</w:t>
      </w:r>
      <w:r w:rsidR="00D271D8" w:rsidRPr="003E2D84">
        <w:t xml:space="preserve">. Current research commonly uses observational studies as well as </w:t>
      </w:r>
      <w:r w:rsidR="004237AA" w:rsidRPr="003E2D84">
        <w:t>questionaries</w:t>
      </w:r>
      <w:r w:rsidR="00D271D8" w:rsidRPr="003E2D84">
        <w:t xml:space="preserve"> filled out by the owners of affected individual. </w:t>
      </w:r>
      <w:r w:rsidRPr="003E2D84">
        <w:t>More recently, video</w:t>
      </w:r>
      <w:r w:rsidR="00FD5B25">
        <w:t>, hormone and genetic analysis</w:t>
      </w:r>
      <w:r w:rsidR="00FD5B25" w:rsidRPr="003E2D84">
        <w:t xml:space="preserve"> </w:t>
      </w:r>
      <w:r w:rsidR="00FD5B25">
        <w:t>have been utilized in studying SA.</w:t>
      </w:r>
    </w:p>
    <w:p w14:paraId="78A43302" w14:textId="77777777" w:rsidR="00845AC1" w:rsidRDefault="00845AC1" w:rsidP="003E2D84">
      <w:pPr>
        <w:spacing w:line="480" w:lineRule="auto"/>
        <w:jc w:val="both"/>
      </w:pPr>
    </w:p>
    <w:p w14:paraId="6C6D5B93" w14:textId="7FF2B4E6" w:rsidR="00D96CDE" w:rsidRPr="00845AC1" w:rsidRDefault="00D271D8" w:rsidP="003E2D84">
      <w:pPr>
        <w:spacing w:line="480" w:lineRule="auto"/>
        <w:jc w:val="both"/>
        <w:rPr>
          <w:rFonts w:eastAsia="Times New Roman"/>
        </w:rPr>
      </w:pPr>
      <w:r w:rsidRPr="003E2D84">
        <w:t xml:space="preserve">However, with the </w:t>
      </w:r>
      <w:r w:rsidR="00845AC1">
        <w:t>study of SA</w:t>
      </w:r>
      <w:r w:rsidRPr="003E2D84">
        <w:t xml:space="preserve"> comes</w:t>
      </w:r>
      <w:r w:rsidR="004237AA" w:rsidRPr="003E2D84">
        <w:t xml:space="preserve"> the problem of indirect evidence. This is due to the nature of SA being an issue </w:t>
      </w:r>
      <w:r w:rsidR="004237AA" w:rsidRPr="003E2D84">
        <w:rPr>
          <w:i/>
          <w:iCs/>
        </w:rPr>
        <w:t>only</w:t>
      </w:r>
      <w:r w:rsidR="004237AA" w:rsidRPr="003E2D84">
        <w:t xml:space="preserve"> when the owne</w:t>
      </w:r>
      <w:r w:rsidR="002E7F19">
        <w:t>r</w:t>
      </w:r>
      <w:r w:rsidR="004237AA" w:rsidRPr="003E2D84">
        <w:t xml:space="preserve"> is away. Meaning, the</w:t>
      </w:r>
      <w:r w:rsidR="00845AC1">
        <w:t xml:space="preserve"> owner </w:t>
      </w:r>
      <w:r w:rsidR="002E7F19">
        <w:t>is</w:t>
      </w:r>
      <w:r w:rsidR="004237AA" w:rsidRPr="003E2D84">
        <w:t xml:space="preserve"> unable to directly observe what happens in their lack of presence</w:t>
      </w:r>
      <w:r w:rsidR="00845AC1">
        <w:t xml:space="preserve">. </w:t>
      </w:r>
      <w:r w:rsidR="004237AA" w:rsidRPr="003E2D84">
        <w:t xml:space="preserve">Often the owner </w:t>
      </w:r>
      <w:r w:rsidR="003E2D84">
        <w:t>is</w:t>
      </w:r>
      <w:r w:rsidR="004237AA" w:rsidRPr="003E2D84">
        <w:t xml:space="preserve"> made aware of this issue by neighbours. If a dog </w:t>
      </w:r>
      <w:r w:rsidR="003E2D84">
        <w:t>doesn’t</w:t>
      </w:r>
      <w:r w:rsidR="004237AA" w:rsidRPr="003E2D84">
        <w:t xml:space="preserve"> demonstrate noticeable signs such as howling or destruction and instead exhibits behaviours such as panting, the owner</w:t>
      </w:r>
      <w:r w:rsidR="000D78C4">
        <w:t>(s)</w:t>
      </w:r>
      <w:r w:rsidR="004237AA" w:rsidRPr="003E2D84">
        <w:t xml:space="preserve"> may not notice</w:t>
      </w:r>
      <w:r w:rsidR="00845AC1">
        <w:t xml:space="preserve">. </w:t>
      </w:r>
      <w:r w:rsidR="00845AC1">
        <w:t>This is primarily a problem affecting questionnaire studies</w:t>
      </w:r>
      <w:r w:rsidR="00845AC1" w:rsidRPr="003E2D84">
        <w:t xml:space="preserve">. </w:t>
      </w:r>
      <w:r w:rsidR="00845AC1">
        <w:t>In fact, a</w:t>
      </w:r>
      <w:r w:rsidR="00845AC1" w:rsidRPr="003E2D84">
        <w:t xml:space="preserve"> study by </w:t>
      </w:r>
      <w:proofErr w:type="spellStart"/>
      <w:r w:rsidR="00845AC1" w:rsidRPr="003E2D84">
        <w:rPr>
          <w:rFonts w:eastAsia="Times New Roman"/>
          <w:color w:val="000000"/>
        </w:rPr>
        <w:t>Palestrini</w:t>
      </w:r>
      <w:proofErr w:type="spellEnd"/>
      <w:r w:rsidR="00845AC1">
        <w:rPr>
          <w:rFonts w:eastAsia="Times New Roman"/>
          <w:color w:val="000000"/>
        </w:rPr>
        <w:t xml:space="preserve"> et al</w:t>
      </w:r>
      <w:r w:rsidR="00207E10">
        <w:rPr>
          <w:rFonts w:eastAsia="Times New Roman"/>
          <w:color w:val="000000"/>
        </w:rPr>
        <w:t xml:space="preserve">., </w:t>
      </w:r>
      <w:r w:rsidR="00845AC1" w:rsidRPr="003E2D84">
        <w:rPr>
          <w:rFonts w:eastAsia="Times New Roman"/>
          <w:color w:val="000000"/>
        </w:rPr>
        <w:t>2010</w:t>
      </w:r>
      <w:r w:rsidR="00207E10">
        <w:rPr>
          <w:rFonts w:eastAsia="Times New Roman"/>
          <w:color w:val="000000"/>
        </w:rPr>
        <w:t xml:space="preserve"> </w:t>
      </w:r>
      <w:r w:rsidR="00845AC1" w:rsidRPr="003E2D84">
        <w:t>asserts that the proportion of dogs with SA is higher than estimated due to this fact</w:t>
      </w:r>
      <w:r w:rsidR="00845AC1">
        <w:t>. The exact extent is unknown.</w:t>
      </w:r>
      <w:r w:rsidR="004237AA" w:rsidRPr="003E2D84">
        <w:t xml:space="preserve"> </w:t>
      </w:r>
    </w:p>
    <w:p w14:paraId="36371846" w14:textId="77777777" w:rsidR="00E25A46" w:rsidRDefault="00E25A46" w:rsidP="003E2D84">
      <w:pPr>
        <w:spacing w:line="480" w:lineRule="auto"/>
        <w:jc w:val="both"/>
      </w:pPr>
    </w:p>
    <w:p w14:paraId="7D506227" w14:textId="7BAD503E" w:rsidR="005000B9" w:rsidRDefault="00845AC1" w:rsidP="003E2D84">
      <w:pPr>
        <w:spacing w:line="480" w:lineRule="auto"/>
        <w:jc w:val="both"/>
        <w:rPr>
          <w:rFonts w:eastAsia="Times New Roman"/>
          <w:color w:val="000000"/>
        </w:rPr>
      </w:pPr>
      <w:r>
        <w:t>SA is an incredibly multifactorial problem and has many etiological factors. One</w:t>
      </w:r>
      <w:r w:rsidR="00D96CDE" w:rsidRPr="003E2D84">
        <w:t xml:space="preserve"> review conducted by Appleby </w:t>
      </w:r>
      <w:r w:rsidR="00430CE6">
        <w:t xml:space="preserve">&amp; </w:t>
      </w:r>
      <w:proofErr w:type="spellStart"/>
      <w:r w:rsidR="00430CE6" w:rsidRPr="00BC5C72">
        <w:rPr>
          <w:rFonts w:eastAsia="Times New Roman"/>
          <w:color w:val="000000"/>
        </w:rPr>
        <w:t>Pluijmakers</w:t>
      </w:r>
      <w:proofErr w:type="spellEnd"/>
      <w:r w:rsidR="008D6BF9">
        <w:rPr>
          <w:rFonts w:eastAsia="Times New Roman"/>
          <w:color w:val="000000"/>
        </w:rPr>
        <w:t>.</w:t>
      </w:r>
      <w:r w:rsidR="00207E10">
        <w:rPr>
          <w:rFonts w:eastAsia="Times New Roman"/>
          <w:color w:val="000000"/>
        </w:rPr>
        <w:t>,</w:t>
      </w:r>
      <w:r w:rsidR="00430CE6" w:rsidRPr="003E2D84">
        <w:t xml:space="preserve"> </w:t>
      </w:r>
      <w:r w:rsidR="00430CE6">
        <w:t xml:space="preserve">2003 </w:t>
      </w:r>
      <w:r w:rsidR="00D96CDE" w:rsidRPr="003E2D84">
        <w:t xml:space="preserve">analyzed the contribution maintaining homeostasis has in SA. </w:t>
      </w:r>
      <w:r w:rsidR="00A1536B">
        <w:t xml:space="preserve"> </w:t>
      </w:r>
      <w:r w:rsidR="00A1536B">
        <w:lastRenderedPageBreak/>
        <w:t>An object becomes a key point of attachment and plays a role in maintaining homeostasis. G</w:t>
      </w:r>
      <w:r w:rsidR="00D96CDE" w:rsidRPr="003E2D84">
        <w:t xml:space="preserve">iven a situation </w:t>
      </w:r>
      <w:r w:rsidR="000D78C4">
        <w:t xml:space="preserve">where </w:t>
      </w:r>
      <w:r w:rsidR="00D96CDE" w:rsidRPr="003E2D84">
        <w:t>the object of dependency is missing, the dog will engage in various behaviours to re-establish its homeostatic base</w:t>
      </w:r>
      <w:r w:rsidR="00E25A46">
        <w:t xml:space="preserve"> (i.e., howling or defecation).</w:t>
      </w:r>
      <w:r w:rsidR="00D96CDE" w:rsidRPr="003E2D84">
        <w:t xml:space="preserve"> </w:t>
      </w:r>
      <w:r w:rsidR="00BD37DA" w:rsidRPr="003E2D84">
        <w:t xml:space="preserve">When analysing various non-environmental factors, studies found male dogs </w:t>
      </w:r>
      <w:r w:rsidR="009F3AB4">
        <w:t>are at</w:t>
      </w:r>
      <w:r w:rsidR="00BD37DA" w:rsidRPr="003E2D84">
        <w:t xml:space="preserve"> a higher presenting population as well as mix breed dogs </w:t>
      </w:r>
      <w:r w:rsidR="0015528A" w:rsidRPr="003E2D84">
        <w:rPr>
          <w:rFonts w:eastAsia="Times New Roman"/>
          <w:color w:val="000000"/>
        </w:rPr>
        <w:t>(</w:t>
      </w:r>
      <w:proofErr w:type="spellStart"/>
      <w:r w:rsidR="0015528A" w:rsidRPr="003E2D84">
        <w:rPr>
          <w:rFonts w:eastAsia="Times New Roman"/>
          <w:color w:val="000000"/>
        </w:rPr>
        <w:t>Storengen</w:t>
      </w:r>
      <w:proofErr w:type="spellEnd"/>
      <w:r w:rsidR="00430CE6">
        <w:rPr>
          <w:rFonts w:eastAsia="Times New Roman"/>
          <w:color w:val="000000"/>
        </w:rPr>
        <w:t xml:space="preserve"> et al</w:t>
      </w:r>
      <w:r w:rsidR="00207E10">
        <w:rPr>
          <w:rFonts w:eastAsia="Times New Roman"/>
          <w:color w:val="000000"/>
        </w:rPr>
        <w:t>.</w:t>
      </w:r>
      <w:r w:rsidR="0015528A" w:rsidRPr="003E2D84">
        <w:rPr>
          <w:rFonts w:eastAsia="Times New Roman"/>
          <w:color w:val="000000"/>
        </w:rPr>
        <w:t>, 2014)</w:t>
      </w:r>
      <w:r w:rsidR="00BD37DA" w:rsidRPr="003E2D84">
        <w:t xml:space="preserve">. There is discrepancy in saying male dogs are at a higher presenting population as some studies attest that males are over-represented in sample sizes when it comes to behaviour cases </w:t>
      </w:r>
      <w:r w:rsidR="0015528A" w:rsidRPr="003E2D84">
        <w:t>(Takeuchi</w:t>
      </w:r>
      <w:r w:rsidR="00430CE6">
        <w:t xml:space="preserve"> et al</w:t>
      </w:r>
      <w:r w:rsidR="00207E10">
        <w:t>.</w:t>
      </w:r>
      <w:r w:rsidR="00430CE6">
        <w:t xml:space="preserve">, </w:t>
      </w:r>
      <w:r w:rsidR="0015528A" w:rsidRPr="003E2D84">
        <w:t>2001</w:t>
      </w:r>
      <w:r w:rsidR="00BD37DA" w:rsidRPr="003E2D84">
        <w:t xml:space="preserve">). The </w:t>
      </w:r>
      <w:r w:rsidR="004E7D68" w:rsidRPr="003E2D84">
        <w:t xml:space="preserve">elevated </w:t>
      </w:r>
      <w:r w:rsidR="00BD37DA" w:rsidRPr="003E2D84">
        <w:t xml:space="preserve">presentation of mixed breed dogs may be due to the increased likelihood of being adopted from shelters or having previous owners.  Certain pure breed dogs also present at a higher population suggesting there may be a genetic link </w:t>
      </w:r>
      <w:r w:rsidR="00A1536B">
        <w:t>in</w:t>
      </w:r>
      <w:r w:rsidR="00BD37DA" w:rsidRPr="003E2D84">
        <w:t xml:space="preserve"> SA. The breeds in question vary across</w:t>
      </w:r>
      <w:r w:rsidR="003E2D84" w:rsidRPr="003E2D84">
        <w:t xml:space="preserve"> studies. </w:t>
      </w:r>
      <w:r w:rsidR="004E7D68" w:rsidRPr="003E2D84">
        <w:t>This potential genetic link is something that warrants for future investigation</w:t>
      </w:r>
      <w:r w:rsidR="00E25A46">
        <w:t xml:space="preserve"> (</w:t>
      </w:r>
      <w:proofErr w:type="spellStart"/>
      <w:r w:rsidR="00E25A46" w:rsidRPr="003E2D84">
        <w:t>Storengen</w:t>
      </w:r>
      <w:proofErr w:type="spellEnd"/>
      <w:r w:rsidR="00E25A46" w:rsidRPr="003E2D84">
        <w:t xml:space="preserve"> et al</w:t>
      </w:r>
      <w:r w:rsidR="00E25A46">
        <w:t>.,</w:t>
      </w:r>
      <w:r w:rsidR="00E25A46">
        <w:t xml:space="preserve"> 2014)</w:t>
      </w:r>
      <w:r w:rsidR="004E7D68" w:rsidRPr="003E2D84">
        <w:t>.</w:t>
      </w:r>
      <w:r w:rsidR="00A1536B">
        <w:t xml:space="preserve"> </w:t>
      </w:r>
      <w:r w:rsidR="00E25A46">
        <w:t>E</w:t>
      </w:r>
      <w:r w:rsidR="00A1536B">
        <w:t>nvironmental factors that could influence SA include sex of the owner.</w:t>
      </w:r>
      <w:r w:rsidR="004E7D68" w:rsidRPr="003E2D84">
        <w:t xml:space="preserve"> </w:t>
      </w:r>
      <w:proofErr w:type="spellStart"/>
      <w:r w:rsidR="004E7D68" w:rsidRPr="003E2D84">
        <w:t>Storengen</w:t>
      </w:r>
      <w:proofErr w:type="spellEnd"/>
      <w:r w:rsidR="004E7D68" w:rsidRPr="003E2D84">
        <w:t xml:space="preserve"> et al</w:t>
      </w:r>
      <w:r w:rsidR="00E25A46">
        <w:t xml:space="preserve">., </w:t>
      </w:r>
      <w:r w:rsidR="00531261">
        <w:t>2014</w:t>
      </w:r>
      <w:r w:rsidR="00E25A46">
        <w:t xml:space="preserve"> </w:t>
      </w:r>
      <w:r w:rsidR="00FD5B25">
        <w:t>found</w:t>
      </w:r>
      <w:r w:rsidR="00A1536B">
        <w:t xml:space="preserve"> that more dogs with SA belonged to single female households.</w:t>
      </w:r>
      <w:r w:rsidR="00AC4C91" w:rsidRPr="003E2D84">
        <w:t xml:space="preserve"> </w:t>
      </w:r>
      <w:r w:rsidR="00FD5B25">
        <w:t>Other notable findings include an association with fear and noise phobia (</w:t>
      </w:r>
      <w:proofErr w:type="spellStart"/>
      <w:r w:rsidR="003E2D84" w:rsidRPr="003E2D84">
        <w:rPr>
          <w:rFonts w:eastAsia="Times New Roman"/>
          <w:color w:val="000000"/>
        </w:rPr>
        <w:t>Tiira</w:t>
      </w:r>
      <w:proofErr w:type="spellEnd"/>
      <w:r w:rsidR="00430CE6">
        <w:rPr>
          <w:rFonts w:eastAsia="Times New Roman"/>
          <w:color w:val="000000"/>
        </w:rPr>
        <w:t xml:space="preserve"> et al</w:t>
      </w:r>
      <w:r w:rsidR="00E25A46">
        <w:rPr>
          <w:rFonts w:eastAsia="Times New Roman"/>
          <w:color w:val="000000"/>
        </w:rPr>
        <w:t>.,</w:t>
      </w:r>
      <w:r w:rsidR="003E2D84" w:rsidRPr="003E2D84">
        <w:rPr>
          <w:rFonts w:eastAsia="Times New Roman"/>
          <w:color w:val="000000"/>
        </w:rPr>
        <w:t xml:space="preserve"> 2016</w:t>
      </w:r>
      <w:r w:rsidR="00430CE6">
        <w:rPr>
          <w:rFonts w:eastAsia="Times New Roman"/>
          <w:color w:val="000000"/>
        </w:rPr>
        <w:t>)</w:t>
      </w:r>
      <w:r w:rsidR="00FD5B25">
        <w:rPr>
          <w:rFonts w:eastAsia="Times New Roman"/>
        </w:rPr>
        <w:t xml:space="preserve"> </w:t>
      </w:r>
      <w:r w:rsidR="003E2D84" w:rsidRPr="003E2D84">
        <w:rPr>
          <w:rFonts w:eastAsia="Times New Roman"/>
          <w:color w:val="000000"/>
        </w:rPr>
        <w:t xml:space="preserve">and hyperattachment </w:t>
      </w:r>
      <w:r w:rsidR="009F3AB4">
        <w:rPr>
          <w:rFonts w:eastAsia="Times New Roman"/>
          <w:color w:val="000000"/>
        </w:rPr>
        <w:t>not being</w:t>
      </w:r>
      <w:r w:rsidR="00E25A46">
        <w:rPr>
          <w:rFonts w:eastAsia="Times New Roman"/>
          <w:color w:val="000000"/>
        </w:rPr>
        <w:t xml:space="preserve"> </w:t>
      </w:r>
      <w:r w:rsidR="009F3AB4">
        <w:rPr>
          <w:rFonts w:eastAsia="Times New Roman"/>
          <w:color w:val="000000"/>
        </w:rPr>
        <w:t xml:space="preserve">a </w:t>
      </w:r>
      <w:r w:rsidR="003E2D84" w:rsidRPr="003E2D84">
        <w:rPr>
          <w:rFonts w:eastAsia="Times New Roman"/>
          <w:color w:val="000000"/>
        </w:rPr>
        <w:t>necessary</w:t>
      </w:r>
      <w:r w:rsidR="009F3AB4">
        <w:rPr>
          <w:rFonts w:eastAsia="Times New Roman"/>
          <w:color w:val="000000"/>
        </w:rPr>
        <w:t xml:space="preserve"> factor</w:t>
      </w:r>
      <w:r w:rsidR="003E2D84" w:rsidRPr="003E2D84">
        <w:rPr>
          <w:rFonts w:eastAsia="Times New Roman"/>
          <w:color w:val="000000"/>
        </w:rPr>
        <w:t xml:space="preserve"> </w:t>
      </w:r>
      <w:r w:rsidR="009F3AB4">
        <w:rPr>
          <w:rFonts w:eastAsia="Times New Roman"/>
          <w:color w:val="000000"/>
        </w:rPr>
        <w:t>in</w:t>
      </w:r>
      <w:r w:rsidR="003E2D84" w:rsidRPr="003E2D84">
        <w:rPr>
          <w:rFonts w:eastAsia="Times New Roman"/>
          <w:color w:val="000000"/>
        </w:rPr>
        <w:t xml:space="preserve"> SA</w:t>
      </w:r>
      <w:r w:rsidR="00E25A46" w:rsidRPr="00E25A46">
        <w:rPr>
          <w:rFonts w:eastAsia="Times New Roman"/>
          <w:color w:val="000000"/>
        </w:rPr>
        <w:t xml:space="preserve"> </w:t>
      </w:r>
      <w:r w:rsidR="00E25A46">
        <w:rPr>
          <w:rFonts w:eastAsia="Times New Roman"/>
          <w:color w:val="000000"/>
        </w:rPr>
        <w:t>(</w:t>
      </w:r>
      <w:r w:rsidR="00E25A46" w:rsidRPr="003E2D84">
        <w:rPr>
          <w:rFonts w:eastAsia="Times New Roman"/>
          <w:color w:val="000000"/>
        </w:rPr>
        <w:t>Parthasarathy &amp; Crowell-Davis</w:t>
      </w:r>
      <w:r w:rsidR="00E25A46">
        <w:rPr>
          <w:rFonts w:eastAsia="Times New Roman"/>
          <w:color w:val="000000"/>
        </w:rPr>
        <w:t>,</w:t>
      </w:r>
      <w:r w:rsidR="00E25A46" w:rsidRPr="003E2D84">
        <w:rPr>
          <w:rFonts w:eastAsia="Times New Roman"/>
          <w:color w:val="000000"/>
        </w:rPr>
        <w:t xml:space="preserve"> 2006</w:t>
      </w:r>
      <w:r w:rsidR="00E25A46">
        <w:rPr>
          <w:rFonts w:eastAsia="Times New Roman"/>
          <w:color w:val="000000"/>
        </w:rPr>
        <w:t>)</w:t>
      </w:r>
      <w:r w:rsidR="00E25A46">
        <w:rPr>
          <w:rFonts w:eastAsia="Times New Roman"/>
          <w:color w:val="000000"/>
        </w:rPr>
        <w:t>.</w:t>
      </w:r>
    </w:p>
    <w:p w14:paraId="67A6A5CB" w14:textId="77777777" w:rsidR="00845AC1" w:rsidRPr="005000B9" w:rsidRDefault="00845AC1" w:rsidP="003E2D84">
      <w:pPr>
        <w:spacing w:line="480" w:lineRule="auto"/>
        <w:jc w:val="both"/>
        <w:rPr>
          <w:rFonts w:eastAsia="Times New Roman"/>
        </w:rPr>
      </w:pPr>
    </w:p>
    <w:p w14:paraId="5146C3C0" w14:textId="586FB1C4" w:rsidR="00AC4C91" w:rsidRPr="003E2D84" w:rsidRDefault="00FD5B25" w:rsidP="003E2D84">
      <w:pPr>
        <w:spacing w:line="480" w:lineRule="auto"/>
        <w:jc w:val="both"/>
        <w:rPr>
          <w:rFonts w:eastAsia="Times New Roman"/>
        </w:rPr>
      </w:pPr>
      <w:r>
        <w:t xml:space="preserve">Few studies have </w:t>
      </w:r>
      <w:r w:rsidR="00E25A46">
        <w:t>explored</w:t>
      </w:r>
      <w:r>
        <w:t xml:space="preserve"> physiological and genetic factors. Of those that have, </w:t>
      </w:r>
      <w:proofErr w:type="spellStart"/>
      <w:r w:rsidR="003E2D84" w:rsidRPr="003E2D84">
        <w:rPr>
          <w:rFonts w:eastAsia="Times New Roman"/>
          <w:color w:val="000000"/>
        </w:rPr>
        <w:t>Pirrone</w:t>
      </w:r>
      <w:proofErr w:type="spellEnd"/>
      <w:r w:rsidR="00430CE6">
        <w:rPr>
          <w:rFonts w:eastAsia="Times New Roman"/>
          <w:color w:val="000000"/>
        </w:rPr>
        <w:t xml:space="preserve"> et al</w:t>
      </w:r>
      <w:r w:rsidR="00E25A46">
        <w:rPr>
          <w:rFonts w:eastAsia="Times New Roman"/>
          <w:color w:val="000000"/>
        </w:rPr>
        <w:t>.</w:t>
      </w:r>
      <w:r w:rsidR="003E2D84" w:rsidRPr="003E2D84">
        <w:rPr>
          <w:rFonts w:eastAsia="Times New Roman"/>
          <w:color w:val="000000"/>
        </w:rPr>
        <w:t xml:space="preserve">, 2019 </w:t>
      </w:r>
      <w:r w:rsidR="004E7D68" w:rsidRPr="003E2D84">
        <w:t xml:space="preserve">and </w:t>
      </w:r>
      <w:proofErr w:type="spellStart"/>
      <w:r w:rsidR="003E2D84" w:rsidRPr="003E2D84">
        <w:rPr>
          <w:rFonts w:eastAsia="Times New Roman"/>
          <w:color w:val="000000"/>
        </w:rPr>
        <w:t>Moesta</w:t>
      </w:r>
      <w:proofErr w:type="spellEnd"/>
      <w:r w:rsidR="00430CE6">
        <w:rPr>
          <w:rFonts w:eastAsia="Times New Roman"/>
          <w:color w:val="000000"/>
        </w:rPr>
        <w:t xml:space="preserve"> et al</w:t>
      </w:r>
      <w:r w:rsidR="00E25A46">
        <w:rPr>
          <w:rFonts w:eastAsia="Times New Roman"/>
          <w:color w:val="000000"/>
        </w:rPr>
        <w:t>.,</w:t>
      </w:r>
      <w:r w:rsidR="003E2D84" w:rsidRPr="003E2D84">
        <w:rPr>
          <w:rFonts w:eastAsia="Times New Roman"/>
          <w:color w:val="000000"/>
        </w:rPr>
        <w:t xml:space="preserve"> 2020</w:t>
      </w:r>
      <w:r w:rsidR="003E2D84" w:rsidRPr="003E2D84">
        <w:rPr>
          <w:rFonts w:eastAsia="Times New Roman"/>
        </w:rPr>
        <w:t xml:space="preserve"> </w:t>
      </w:r>
      <w:r w:rsidR="004E7D68" w:rsidRPr="003E2D84">
        <w:t>have investigated biomarkers of SA and evidenced salivary vasopressin</w:t>
      </w:r>
      <w:r w:rsidR="00694EAC" w:rsidRPr="003E2D84">
        <w:t xml:space="preserve"> </w:t>
      </w:r>
      <w:r w:rsidR="004E7D68" w:rsidRPr="003E2D84">
        <w:t>and serum BDNF</w:t>
      </w:r>
      <w:r w:rsidR="003E2D84" w:rsidRPr="003E2D84">
        <w:t xml:space="preserve">, respectively, </w:t>
      </w:r>
      <w:r w:rsidR="004E7D68" w:rsidRPr="003E2D84">
        <w:t xml:space="preserve">as potential candidates. </w:t>
      </w:r>
      <w:r w:rsidR="00694EAC" w:rsidRPr="003E2D84">
        <w:t>Serum BDNF (</w:t>
      </w:r>
      <w:r w:rsidR="00694EAC" w:rsidRPr="003E2D84">
        <w:rPr>
          <w:rFonts w:eastAsia="Times New Roman"/>
          <w:color w:val="202124"/>
        </w:rPr>
        <w:t>brain-derived neurotrophic factor)</w:t>
      </w:r>
      <w:r w:rsidR="00694EAC" w:rsidRPr="003E2D84">
        <w:t xml:space="preserve"> is a growth factor involved in neurogenesis and neuron maintenance, it is analyzed via blood samples and is found to be lower in dogs with SA. It was noted that most of the dogs in this study also had other diagnosis’ (i.e., noise aversion) that could have affected the results. Salivary vasopressin is a hormone that is part of the stress response system</w:t>
      </w:r>
      <w:r w:rsidR="00291B65" w:rsidRPr="003E2D84">
        <w:t xml:space="preserve"> and is measured </w:t>
      </w:r>
      <w:r w:rsidR="00291B65" w:rsidRPr="003E2D84">
        <w:lastRenderedPageBreak/>
        <w:t xml:space="preserve">through saliva samples. The levels of this hormone were found to be elevated in dogs with SA immediately after separation from the owner. The results, </w:t>
      </w:r>
      <w:r w:rsidR="00AC4C91" w:rsidRPr="003E2D84">
        <w:t>similarly,</w:t>
      </w:r>
      <w:r w:rsidR="00291B65" w:rsidRPr="003E2D84">
        <w:t xml:space="preserve"> to the study by </w:t>
      </w:r>
      <w:r w:rsidR="003E2D84" w:rsidRPr="003E2D84">
        <w:t>on BDNF</w:t>
      </w:r>
      <w:r w:rsidR="00291B65" w:rsidRPr="003E2D84">
        <w:t xml:space="preserve"> could also be influenced by the added stress from being in a novel environment. </w:t>
      </w:r>
      <w:r w:rsidR="00E25A46">
        <w:t>On a genetic level</w:t>
      </w:r>
      <w:r>
        <w:t xml:space="preserve">, </w:t>
      </w:r>
      <w:r w:rsidRPr="003E2D84">
        <w:t>Zapata</w:t>
      </w:r>
      <w:r w:rsidR="00430CE6">
        <w:rPr>
          <w:rFonts w:eastAsia="Times New Roman"/>
          <w:color w:val="000000"/>
        </w:rPr>
        <w:t xml:space="preserve"> et al</w:t>
      </w:r>
      <w:r w:rsidR="00E25A46">
        <w:rPr>
          <w:rFonts w:eastAsia="Times New Roman"/>
          <w:color w:val="000000"/>
        </w:rPr>
        <w:t>.</w:t>
      </w:r>
      <w:r w:rsidR="00430CE6">
        <w:rPr>
          <w:rFonts w:eastAsia="Times New Roman"/>
          <w:color w:val="000000"/>
        </w:rPr>
        <w:t xml:space="preserve">, </w:t>
      </w:r>
      <w:r w:rsidR="003E2D84" w:rsidRPr="003E2D84">
        <w:rPr>
          <w:rFonts w:eastAsia="Times New Roman"/>
          <w:color w:val="000000"/>
        </w:rPr>
        <w:t>2016</w:t>
      </w:r>
      <w:r w:rsidR="00804FF1" w:rsidRPr="003E2D84">
        <w:t xml:space="preserve"> found loci specific variations at IGF</w:t>
      </w:r>
      <w:r w:rsidR="0015528A" w:rsidRPr="003E2D84">
        <w:t xml:space="preserve">1, </w:t>
      </w:r>
      <w:r w:rsidR="00804FF1" w:rsidRPr="003E2D84">
        <w:t>HMGA2 (variants correlated with small body size)</w:t>
      </w:r>
      <w:r w:rsidR="0015528A" w:rsidRPr="003E2D84">
        <w:t xml:space="preserve"> and chromosome X</w:t>
      </w:r>
      <w:r w:rsidR="00804FF1" w:rsidRPr="003E2D84">
        <w:t xml:space="preserve"> </w:t>
      </w:r>
      <w:r w:rsidR="005000B9">
        <w:t>to also</w:t>
      </w:r>
      <w:r w:rsidR="00804FF1" w:rsidRPr="003E2D84">
        <w:t xml:space="preserve"> associate with </w:t>
      </w:r>
      <w:r w:rsidR="0015528A" w:rsidRPr="003E2D84">
        <w:t>SA.</w:t>
      </w:r>
    </w:p>
    <w:p w14:paraId="31375DFA" w14:textId="77777777" w:rsidR="00AC4C91" w:rsidRPr="003E2D84" w:rsidRDefault="00AC4C91" w:rsidP="003E2D84">
      <w:pPr>
        <w:shd w:val="clear" w:color="auto" w:fill="FFFFFF"/>
        <w:spacing w:line="480" w:lineRule="auto"/>
        <w:jc w:val="both"/>
      </w:pPr>
    </w:p>
    <w:p w14:paraId="3B4C82F4" w14:textId="07D9009F" w:rsidR="008D6BF9" w:rsidRDefault="00AC4C91" w:rsidP="003E2D84">
      <w:pPr>
        <w:spacing w:line="480" w:lineRule="auto"/>
        <w:jc w:val="both"/>
      </w:pPr>
      <w:r w:rsidRPr="003E2D84">
        <w:t xml:space="preserve">While the evolutionary history behind SA is unknown, </w:t>
      </w:r>
      <w:r w:rsidR="0015528A" w:rsidRPr="003E2D84">
        <w:t xml:space="preserve">a review by </w:t>
      </w:r>
      <w:r w:rsidR="0015528A" w:rsidRPr="003E2D84">
        <w:rPr>
          <w:rFonts w:eastAsia="Times New Roman"/>
          <w:color w:val="000000"/>
        </w:rPr>
        <w:t xml:space="preserve">Appleby &amp; </w:t>
      </w:r>
      <w:proofErr w:type="spellStart"/>
      <w:r w:rsidR="0015528A" w:rsidRPr="003E2D84">
        <w:rPr>
          <w:rFonts w:eastAsia="Times New Roman"/>
          <w:color w:val="000000"/>
        </w:rPr>
        <w:t>Pluijmakers</w:t>
      </w:r>
      <w:proofErr w:type="spellEnd"/>
      <w:r w:rsidR="00207E10">
        <w:rPr>
          <w:rFonts w:eastAsia="Times New Roman"/>
          <w:color w:val="000000"/>
        </w:rPr>
        <w:t>,</w:t>
      </w:r>
      <w:r w:rsidR="00430CE6">
        <w:rPr>
          <w:rFonts w:eastAsia="Times New Roman"/>
          <w:color w:val="000000"/>
        </w:rPr>
        <w:t xml:space="preserve"> </w:t>
      </w:r>
      <w:r w:rsidR="0015528A" w:rsidRPr="003E2D84">
        <w:rPr>
          <w:rFonts w:eastAsia="Times New Roman"/>
          <w:color w:val="000000"/>
        </w:rPr>
        <w:t>2003</w:t>
      </w:r>
      <w:r w:rsidR="0015528A" w:rsidRPr="003E2D84">
        <w:t xml:space="preserve"> </w:t>
      </w:r>
      <w:r w:rsidR="00430CE6">
        <w:t>introduces the idea that canine breeding through history, favours more affectionate dogs. It is this preference that also created a greater likelihood of developing separation anxiety.</w:t>
      </w:r>
      <w:r w:rsidRPr="003E2D84">
        <w:t xml:space="preserve"> This statement requires further research for validity</w:t>
      </w:r>
      <w:r w:rsidR="00FD5B25">
        <w:t xml:space="preserve"> (</w:t>
      </w:r>
      <w:r w:rsidR="00FD5B25" w:rsidRPr="003E2D84">
        <w:rPr>
          <w:rFonts w:eastAsia="Times New Roman"/>
          <w:color w:val="000000"/>
        </w:rPr>
        <w:t xml:space="preserve">Appleby &amp; </w:t>
      </w:r>
      <w:proofErr w:type="spellStart"/>
      <w:r w:rsidR="00FD5B25" w:rsidRPr="003E2D84">
        <w:rPr>
          <w:rFonts w:eastAsia="Times New Roman"/>
          <w:color w:val="000000"/>
        </w:rPr>
        <w:t>Pluijmakers</w:t>
      </w:r>
      <w:proofErr w:type="spellEnd"/>
      <w:r w:rsidR="00FD5B25">
        <w:rPr>
          <w:rFonts w:eastAsia="Times New Roman"/>
          <w:color w:val="000000"/>
        </w:rPr>
        <w:t xml:space="preserve">, </w:t>
      </w:r>
      <w:r w:rsidR="00FD5B25" w:rsidRPr="003E2D84">
        <w:rPr>
          <w:rFonts w:eastAsia="Times New Roman"/>
          <w:color w:val="000000"/>
        </w:rPr>
        <w:t>2003</w:t>
      </w:r>
      <w:r w:rsidR="00FD5B25">
        <w:rPr>
          <w:rFonts w:eastAsia="Times New Roman"/>
          <w:color w:val="000000"/>
        </w:rPr>
        <w:t>)</w:t>
      </w:r>
      <w:r w:rsidR="00207E10">
        <w:rPr>
          <w:rFonts w:eastAsia="Times New Roman"/>
          <w:color w:val="000000"/>
        </w:rPr>
        <w:t>.</w:t>
      </w:r>
      <w:r w:rsidRPr="003E2D84">
        <w:t xml:space="preserve"> </w:t>
      </w:r>
    </w:p>
    <w:p w14:paraId="2AF996E6" w14:textId="77777777" w:rsidR="008D6BF9" w:rsidRDefault="008D6BF9">
      <w:r>
        <w:br w:type="page"/>
      </w:r>
    </w:p>
    <w:p w14:paraId="00F381A7" w14:textId="2062D96E" w:rsidR="008D6BF9" w:rsidRDefault="008D6BF9" w:rsidP="008D6BF9">
      <w:pPr>
        <w:spacing w:line="480" w:lineRule="auto"/>
        <w:ind w:hanging="480"/>
        <w:rPr>
          <w:rFonts w:eastAsia="Times New Roman"/>
          <w:color w:val="000000"/>
        </w:rPr>
      </w:pPr>
      <w:r w:rsidRPr="008D6BF9">
        <w:rPr>
          <w:rFonts w:eastAsia="Times New Roman"/>
          <w:b/>
          <w:bCs/>
          <w:color w:val="000000"/>
        </w:rPr>
        <w:lastRenderedPageBreak/>
        <w:t>REFERENCES</w:t>
      </w:r>
      <w:r>
        <w:rPr>
          <w:rFonts w:eastAsia="Times New Roman"/>
          <w:color w:val="000000"/>
        </w:rPr>
        <w:t xml:space="preserve">: </w:t>
      </w:r>
    </w:p>
    <w:p w14:paraId="441EC5CE" w14:textId="253BC4A4" w:rsidR="008D6BF9" w:rsidRPr="00BC5C72" w:rsidRDefault="008D6BF9" w:rsidP="008D6BF9">
      <w:pPr>
        <w:spacing w:line="480" w:lineRule="auto"/>
        <w:ind w:hanging="480"/>
        <w:rPr>
          <w:rFonts w:eastAsia="Times New Roman"/>
          <w:color w:val="000000"/>
        </w:rPr>
      </w:pPr>
      <w:r w:rsidRPr="00BC5C72">
        <w:rPr>
          <w:rFonts w:eastAsia="Times New Roman"/>
          <w:color w:val="000000"/>
        </w:rPr>
        <w:t xml:space="preserve">Appleby, D., &amp; </w:t>
      </w:r>
      <w:proofErr w:type="spellStart"/>
      <w:r w:rsidRPr="00BC5C72">
        <w:rPr>
          <w:rFonts w:eastAsia="Times New Roman"/>
          <w:color w:val="000000"/>
        </w:rPr>
        <w:t>Pluijmakers</w:t>
      </w:r>
      <w:proofErr w:type="spellEnd"/>
      <w:r w:rsidRPr="00BC5C72">
        <w:rPr>
          <w:rFonts w:eastAsia="Times New Roman"/>
          <w:color w:val="000000"/>
        </w:rPr>
        <w:t>, J. (2003). Separation anxiety in dogs: The function of homeostasis in its development and treatment. </w:t>
      </w:r>
      <w:r w:rsidRPr="00BC5C72">
        <w:rPr>
          <w:rFonts w:eastAsia="Times New Roman"/>
          <w:i/>
          <w:iCs/>
          <w:color w:val="000000"/>
        </w:rPr>
        <w:t>Veterinary Clinics of North America: Small Animal Practice</w:t>
      </w:r>
      <w:r w:rsidRPr="00BC5C72">
        <w:rPr>
          <w:rFonts w:eastAsia="Times New Roman"/>
          <w:color w:val="000000"/>
        </w:rPr>
        <w:t>, </w:t>
      </w:r>
      <w:r w:rsidRPr="00BC5C72">
        <w:rPr>
          <w:rFonts w:eastAsia="Times New Roman"/>
          <w:i/>
          <w:iCs/>
          <w:color w:val="000000"/>
        </w:rPr>
        <w:t>33</w:t>
      </w:r>
      <w:r w:rsidRPr="00BC5C72">
        <w:rPr>
          <w:rFonts w:eastAsia="Times New Roman"/>
          <w:color w:val="000000"/>
        </w:rPr>
        <w:t>(2), 321–344. https://doi.org/10.1016/S0195-5616(02)00101-8</w:t>
      </w:r>
    </w:p>
    <w:p w14:paraId="6B9737EA" w14:textId="77777777" w:rsidR="008D6BF9" w:rsidRPr="00BC5C72" w:rsidRDefault="008D6BF9" w:rsidP="008D6BF9">
      <w:pPr>
        <w:spacing w:line="480" w:lineRule="auto"/>
        <w:ind w:hanging="480"/>
        <w:rPr>
          <w:rFonts w:eastAsia="Times New Roman"/>
          <w:color w:val="000000"/>
        </w:rPr>
      </w:pPr>
      <w:proofErr w:type="spellStart"/>
      <w:r w:rsidRPr="00BC5C72">
        <w:rPr>
          <w:rFonts w:eastAsia="Times New Roman"/>
          <w:color w:val="000000"/>
        </w:rPr>
        <w:t>Moesta</w:t>
      </w:r>
      <w:proofErr w:type="spellEnd"/>
      <w:r w:rsidRPr="00BC5C72">
        <w:rPr>
          <w:rFonts w:eastAsia="Times New Roman"/>
          <w:color w:val="000000"/>
        </w:rPr>
        <w:t>, A., Kim, G., Wilson-Frank, C. R., Weng, H.-Y., &amp; Ogata, N. (2020). Comparison of serum brain-derived neurotrophic factor in dogs with and without separation anxiety. </w:t>
      </w:r>
      <w:r w:rsidRPr="00BC5C72">
        <w:rPr>
          <w:rFonts w:eastAsia="Times New Roman"/>
          <w:i/>
          <w:iCs/>
          <w:color w:val="000000"/>
        </w:rPr>
        <w:t>Journal of Veterinary Behavior</w:t>
      </w:r>
      <w:r w:rsidRPr="00BC5C72">
        <w:rPr>
          <w:rFonts w:eastAsia="Times New Roman"/>
          <w:color w:val="000000"/>
        </w:rPr>
        <w:t>, </w:t>
      </w:r>
      <w:r w:rsidRPr="00BC5C72">
        <w:rPr>
          <w:rFonts w:eastAsia="Times New Roman"/>
          <w:i/>
          <w:iCs/>
          <w:color w:val="000000"/>
        </w:rPr>
        <w:t>35</w:t>
      </w:r>
      <w:r w:rsidRPr="00BC5C72">
        <w:rPr>
          <w:rFonts w:eastAsia="Times New Roman"/>
          <w:color w:val="000000"/>
        </w:rPr>
        <w:t>, 14–18. https://doi.org/10.1016/j.jveb.2019.10.013</w:t>
      </w:r>
    </w:p>
    <w:p w14:paraId="2349022C" w14:textId="77777777" w:rsidR="008D6BF9" w:rsidRPr="00BC5C72" w:rsidRDefault="008D6BF9" w:rsidP="008D6BF9">
      <w:pPr>
        <w:spacing w:line="480" w:lineRule="auto"/>
        <w:ind w:hanging="480"/>
        <w:rPr>
          <w:rFonts w:eastAsia="Times New Roman"/>
          <w:color w:val="000000"/>
        </w:rPr>
      </w:pPr>
      <w:r w:rsidRPr="00BC5C72">
        <w:rPr>
          <w:rFonts w:eastAsia="Times New Roman"/>
          <w:color w:val="000000"/>
        </w:rPr>
        <w:t>Ogata, N. (2016). Separation anxiety in dogs: What progress has been made in our understanding of the most common behavioral problems in dogs? </w:t>
      </w:r>
      <w:r w:rsidRPr="00BC5C72">
        <w:rPr>
          <w:rFonts w:eastAsia="Times New Roman"/>
          <w:i/>
          <w:iCs/>
          <w:color w:val="000000"/>
        </w:rPr>
        <w:t>Journal of Veterinary Behavior</w:t>
      </w:r>
      <w:r w:rsidRPr="00BC5C72">
        <w:rPr>
          <w:rFonts w:eastAsia="Times New Roman"/>
          <w:color w:val="000000"/>
        </w:rPr>
        <w:t>, </w:t>
      </w:r>
      <w:r w:rsidRPr="00BC5C72">
        <w:rPr>
          <w:rFonts w:eastAsia="Times New Roman"/>
          <w:i/>
          <w:iCs/>
          <w:color w:val="000000"/>
        </w:rPr>
        <w:t>16</w:t>
      </w:r>
      <w:r w:rsidRPr="00BC5C72">
        <w:rPr>
          <w:rFonts w:eastAsia="Times New Roman"/>
          <w:color w:val="000000"/>
        </w:rPr>
        <w:t>, 28–35. https://doi.org/10.1016/j.jveb.2016.02.005</w:t>
      </w:r>
    </w:p>
    <w:p w14:paraId="42E516B2" w14:textId="77777777" w:rsidR="008D6BF9" w:rsidRPr="00BC5C72" w:rsidRDefault="008D6BF9" w:rsidP="008D6BF9">
      <w:pPr>
        <w:spacing w:line="480" w:lineRule="auto"/>
        <w:ind w:hanging="480"/>
        <w:rPr>
          <w:rFonts w:eastAsia="Times New Roman"/>
          <w:color w:val="000000"/>
        </w:rPr>
      </w:pPr>
      <w:proofErr w:type="spellStart"/>
      <w:r w:rsidRPr="00BC5C72">
        <w:rPr>
          <w:rFonts w:eastAsia="Times New Roman"/>
          <w:color w:val="000000"/>
        </w:rPr>
        <w:t>Palestrini</w:t>
      </w:r>
      <w:proofErr w:type="spellEnd"/>
      <w:r w:rsidRPr="00BC5C72">
        <w:rPr>
          <w:rFonts w:eastAsia="Times New Roman"/>
          <w:color w:val="000000"/>
        </w:rPr>
        <w:t xml:space="preserve">, C., </w:t>
      </w:r>
      <w:proofErr w:type="spellStart"/>
      <w:r w:rsidRPr="00BC5C72">
        <w:rPr>
          <w:rFonts w:eastAsia="Times New Roman"/>
          <w:color w:val="000000"/>
        </w:rPr>
        <w:t>Minero</w:t>
      </w:r>
      <w:proofErr w:type="spellEnd"/>
      <w:r w:rsidRPr="00BC5C72">
        <w:rPr>
          <w:rFonts w:eastAsia="Times New Roman"/>
          <w:color w:val="000000"/>
        </w:rPr>
        <w:t>, M., Cannas, S., Rossi, E., &amp; Frank, D. (2010). Video analysis of dogs with separation-related behaviors. </w:t>
      </w:r>
      <w:r w:rsidRPr="00BC5C72">
        <w:rPr>
          <w:rFonts w:eastAsia="Times New Roman"/>
          <w:i/>
          <w:iCs/>
          <w:color w:val="000000"/>
        </w:rPr>
        <w:t>Applied Animal Behaviour Science</w:t>
      </w:r>
      <w:r w:rsidRPr="00BC5C72">
        <w:rPr>
          <w:rFonts w:eastAsia="Times New Roman"/>
          <w:color w:val="000000"/>
        </w:rPr>
        <w:t>, </w:t>
      </w:r>
      <w:r w:rsidRPr="00BC5C72">
        <w:rPr>
          <w:rFonts w:eastAsia="Times New Roman"/>
          <w:i/>
          <w:iCs/>
          <w:color w:val="000000"/>
        </w:rPr>
        <w:t>124</w:t>
      </w:r>
      <w:r w:rsidRPr="00BC5C72">
        <w:rPr>
          <w:rFonts w:eastAsia="Times New Roman"/>
          <w:color w:val="000000"/>
        </w:rPr>
        <w:t>(1), 61–67. https://doi.org/10.1016/j.applanim.2010.01.014</w:t>
      </w:r>
    </w:p>
    <w:p w14:paraId="69A473CB" w14:textId="77777777" w:rsidR="008D6BF9" w:rsidRPr="00BC5C72" w:rsidRDefault="008D6BF9" w:rsidP="008D6BF9">
      <w:pPr>
        <w:spacing w:line="480" w:lineRule="auto"/>
        <w:ind w:hanging="480"/>
        <w:rPr>
          <w:rFonts w:eastAsia="Times New Roman"/>
          <w:color w:val="000000"/>
        </w:rPr>
      </w:pPr>
      <w:r w:rsidRPr="00BC5C72">
        <w:rPr>
          <w:rFonts w:eastAsia="Times New Roman"/>
          <w:color w:val="000000"/>
        </w:rPr>
        <w:t xml:space="preserve">Parthasarathy, V., &amp; Crowell-Davis, S. L. (2006). Relationship between attachment to owners and separation anxiety in pet dogs (Canis lupus </w:t>
      </w:r>
      <w:proofErr w:type="spellStart"/>
      <w:r w:rsidRPr="00BC5C72">
        <w:rPr>
          <w:rFonts w:eastAsia="Times New Roman"/>
          <w:color w:val="000000"/>
        </w:rPr>
        <w:t>familiaris</w:t>
      </w:r>
      <w:proofErr w:type="spellEnd"/>
      <w:r w:rsidRPr="00BC5C72">
        <w:rPr>
          <w:rFonts w:eastAsia="Times New Roman"/>
          <w:color w:val="000000"/>
        </w:rPr>
        <w:t>). </w:t>
      </w:r>
      <w:r w:rsidRPr="00BC5C72">
        <w:rPr>
          <w:rFonts w:eastAsia="Times New Roman"/>
          <w:i/>
          <w:iCs/>
          <w:color w:val="000000"/>
        </w:rPr>
        <w:t>Journal of Veterinary Behavior</w:t>
      </w:r>
      <w:r w:rsidRPr="00BC5C72">
        <w:rPr>
          <w:rFonts w:eastAsia="Times New Roman"/>
          <w:color w:val="000000"/>
        </w:rPr>
        <w:t>, </w:t>
      </w:r>
      <w:r w:rsidRPr="00BC5C72">
        <w:rPr>
          <w:rFonts w:eastAsia="Times New Roman"/>
          <w:i/>
          <w:iCs/>
          <w:color w:val="000000"/>
        </w:rPr>
        <w:t>1</w:t>
      </w:r>
      <w:r w:rsidRPr="00BC5C72">
        <w:rPr>
          <w:rFonts w:eastAsia="Times New Roman"/>
          <w:color w:val="000000"/>
        </w:rPr>
        <w:t>(3), 109–120. https://doi.org/10.1016/j.jveb.2006.09.005</w:t>
      </w:r>
    </w:p>
    <w:p w14:paraId="64FB175F" w14:textId="77777777" w:rsidR="008D6BF9" w:rsidRPr="00BC5C72" w:rsidRDefault="008D6BF9" w:rsidP="008D6BF9">
      <w:pPr>
        <w:spacing w:line="480" w:lineRule="auto"/>
        <w:ind w:hanging="480"/>
        <w:rPr>
          <w:rFonts w:eastAsia="Times New Roman"/>
          <w:color w:val="000000"/>
        </w:rPr>
      </w:pPr>
      <w:proofErr w:type="spellStart"/>
      <w:r w:rsidRPr="00BC5C72">
        <w:rPr>
          <w:rFonts w:eastAsia="Times New Roman"/>
          <w:color w:val="000000"/>
        </w:rPr>
        <w:t>Pirrone</w:t>
      </w:r>
      <w:proofErr w:type="spellEnd"/>
      <w:r w:rsidRPr="00BC5C72">
        <w:rPr>
          <w:rFonts w:eastAsia="Times New Roman"/>
          <w:color w:val="000000"/>
        </w:rPr>
        <w:t xml:space="preserve">, F., </w:t>
      </w:r>
      <w:proofErr w:type="spellStart"/>
      <w:r w:rsidRPr="00BC5C72">
        <w:rPr>
          <w:rFonts w:eastAsia="Times New Roman"/>
          <w:color w:val="000000"/>
        </w:rPr>
        <w:t>Pierantoni</w:t>
      </w:r>
      <w:proofErr w:type="spellEnd"/>
      <w:r w:rsidRPr="00BC5C72">
        <w:rPr>
          <w:rFonts w:eastAsia="Times New Roman"/>
          <w:color w:val="000000"/>
        </w:rPr>
        <w:t xml:space="preserve">, L., </w:t>
      </w:r>
      <w:proofErr w:type="spellStart"/>
      <w:r w:rsidRPr="00BC5C72">
        <w:rPr>
          <w:rFonts w:eastAsia="Times New Roman"/>
          <w:color w:val="000000"/>
        </w:rPr>
        <w:t>Bossetti</w:t>
      </w:r>
      <w:proofErr w:type="spellEnd"/>
      <w:r w:rsidRPr="00BC5C72">
        <w:rPr>
          <w:rFonts w:eastAsia="Times New Roman"/>
          <w:color w:val="000000"/>
        </w:rPr>
        <w:t xml:space="preserve">, A., </w:t>
      </w:r>
      <w:proofErr w:type="spellStart"/>
      <w:r w:rsidRPr="00BC5C72">
        <w:rPr>
          <w:rFonts w:eastAsia="Times New Roman"/>
          <w:color w:val="000000"/>
        </w:rPr>
        <w:t>Uccheddu</w:t>
      </w:r>
      <w:proofErr w:type="spellEnd"/>
      <w:r w:rsidRPr="00BC5C72">
        <w:rPr>
          <w:rFonts w:eastAsia="Times New Roman"/>
          <w:color w:val="000000"/>
        </w:rPr>
        <w:t>, S., &amp; Albertini, M. (2019). Salivary vasopressin as a potential non–invasive biomarker of anxiety in dogs diagnosed with separation–related problems. </w:t>
      </w:r>
      <w:r w:rsidRPr="00BC5C72">
        <w:rPr>
          <w:rFonts w:eastAsia="Times New Roman"/>
          <w:i/>
          <w:iCs/>
          <w:color w:val="000000"/>
        </w:rPr>
        <w:t>Animals</w:t>
      </w:r>
      <w:r w:rsidRPr="00BC5C72">
        <w:rPr>
          <w:rFonts w:eastAsia="Times New Roman"/>
          <w:color w:val="000000"/>
        </w:rPr>
        <w:t>, </w:t>
      </w:r>
      <w:r w:rsidRPr="00BC5C72">
        <w:rPr>
          <w:rFonts w:eastAsia="Times New Roman"/>
          <w:i/>
          <w:iCs/>
          <w:color w:val="000000"/>
        </w:rPr>
        <w:t>9</w:t>
      </w:r>
      <w:r w:rsidRPr="00BC5C72">
        <w:rPr>
          <w:rFonts w:eastAsia="Times New Roman"/>
          <w:color w:val="000000"/>
        </w:rPr>
        <w:t>(12), 1033. https://doi.org/10.3390/ani9121033</w:t>
      </w:r>
    </w:p>
    <w:p w14:paraId="0FBC958B" w14:textId="77777777" w:rsidR="008D6BF9" w:rsidRPr="00BC5C72" w:rsidRDefault="008D6BF9" w:rsidP="008D6BF9">
      <w:pPr>
        <w:spacing w:line="480" w:lineRule="auto"/>
        <w:ind w:hanging="480"/>
        <w:rPr>
          <w:rFonts w:eastAsia="Times New Roman"/>
          <w:color w:val="000000"/>
        </w:rPr>
      </w:pPr>
      <w:proofErr w:type="spellStart"/>
      <w:r w:rsidRPr="00BC5C72">
        <w:rPr>
          <w:rFonts w:eastAsia="Times New Roman"/>
          <w:color w:val="000000"/>
        </w:rPr>
        <w:t>Storengen</w:t>
      </w:r>
      <w:proofErr w:type="spellEnd"/>
      <w:r w:rsidRPr="00BC5C72">
        <w:rPr>
          <w:rFonts w:eastAsia="Times New Roman"/>
          <w:color w:val="000000"/>
        </w:rPr>
        <w:t xml:space="preserve">, L. M., </w:t>
      </w:r>
      <w:proofErr w:type="spellStart"/>
      <w:r w:rsidRPr="00BC5C72">
        <w:rPr>
          <w:rFonts w:eastAsia="Times New Roman"/>
          <w:color w:val="000000"/>
        </w:rPr>
        <w:t>Boge</w:t>
      </w:r>
      <w:proofErr w:type="spellEnd"/>
      <w:r w:rsidRPr="00BC5C72">
        <w:rPr>
          <w:rFonts w:eastAsia="Times New Roman"/>
          <w:color w:val="000000"/>
        </w:rPr>
        <w:t xml:space="preserve">, S. C. K., </w:t>
      </w:r>
      <w:proofErr w:type="spellStart"/>
      <w:r w:rsidRPr="00BC5C72">
        <w:rPr>
          <w:rFonts w:eastAsia="Times New Roman"/>
          <w:color w:val="000000"/>
        </w:rPr>
        <w:t>Strøm</w:t>
      </w:r>
      <w:proofErr w:type="spellEnd"/>
      <w:r w:rsidRPr="00BC5C72">
        <w:rPr>
          <w:rFonts w:eastAsia="Times New Roman"/>
          <w:color w:val="000000"/>
        </w:rPr>
        <w:t xml:space="preserve">, S. J., </w:t>
      </w:r>
      <w:proofErr w:type="spellStart"/>
      <w:r w:rsidRPr="00BC5C72">
        <w:rPr>
          <w:rFonts w:eastAsia="Times New Roman"/>
          <w:color w:val="000000"/>
        </w:rPr>
        <w:t>Løberg</w:t>
      </w:r>
      <w:proofErr w:type="spellEnd"/>
      <w:r w:rsidRPr="00BC5C72">
        <w:rPr>
          <w:rFonts w:eastAsia="Times New Roman"/>
          <w:color w:val="000000"/>
        </w:rPr>
        <w:t xml:space="preserve">, G., &amp; </w:t>
      </w:r>
      <w:proofErr w:type="spellStart"/>
      <w:r w:rsidRPr="00BC5C72">
        <w:rPr>
          <w:rFonts w:eastAsia="Times New Roman"/>
          <w:color w:val="000000"/>
        </w:rPr>
        <w:t>Lingaas</w:t>
      </w:r>
      <w:proofErr w:type="spellEnd"/>
      <w:r w:rsidRPr="00BC5C72">
        <w:rPr>
          <w:rFonts w:eastAsia="Times New Roman"/>
          <w:color w:val="000000"/>
        </w:rPr>
        <w:t>, F. (2014). A descriptive study of 215 dogs diagnosed with separation anxiety. </w:t>
      </w:r>
      <w:r w:rsidRPr="00BC5C72">
        <w:rPr>
          <w:rFonts w:eastAsia="Times New Roman"/>
          <w:i/>
          <w:iCs/>
          <w:color w:val="000000"/>
        </w:rPr>
        <w:t>Applied Animal Behaviour Science</w:t>
      </w:r>
      <w:r w:rsidRPr="00BC5C72">
        <w:rPr>
          <w:rFonts w:eastAsia="Times New Roman"/>
          <w:color w:val="000000"/>
        </w:rPr>
        <w:t>, </w:t>
      </w:r>
      <w:r w:rsidRPr="00BC5C72">
        <w:rPr>
          <w:rFonts w:eastAsia="Times New Roman"/>
          <w:i/>
          <w:iCs/>
          <w:color w:val="000000"/>
        </w:rPr>
        <w:t>159</w:t>
      </w:r>
      <w:r w:rsidRPr="00BC5C72">
        <w:rPr>
          <w:rFonts w:eastAsia="Times New Roman"/>
          <w:color w:val="000000"/>
        </w:rPr>
        <w:t>, 82–89. https://doi.org/10.1016/j.applanim.2014.07.006</w:t>
      </w:r>
    </w:p>
    <w:p w14:paraId="50C1BCE7" w14:textId="77777777" w:rsidR="008D6BF9" w:rsidRPr="00BC5C72" w:rsidRDefault="008D6BF9" w:rsidP="008D6BF9">
      <w:pPr>
        <w:spacing w:line="480" w:lineRule="auto"/>
        <w:ind w:hanging="480"/>
        <w:rPr>
          <w:rFonts w:eastAsia="Times New Roman"/>
          <w:color w:val="000000"/>
        </w:rPr>
      </w:pPr>
      <w:r w:rsidRPr="00BC5C72">
        <w:rPr>
          <w:rFonts w:eastAsia="Times New Roman"/>
          <w:color w:val="000000"/>
        </w:rPr>
        <w:lastRenderedPageBreak/>
        <w:t xml:space="preserve">Takeuchi, Y., Ogata, N., </w:t>
      </w:r>
      <w:proofErr w:type="spellStart"/>
      <w:r w:rsidRPr="00BC5C72">
        <w:rPr>
          <w:rFonts w:eastAsia="Times New Roman"/>
          <w:color w:val="000000"/>
        </w:rPr>
        <w:t>Houpt</w:t>
      </w:r>
      <w:proofErr w:type="spellEnd"/>
      <w:r w:rsidRPr="00BC5C72">
        <w:rPr>
          <w:rFonts w:eastAsia="Times New Roman"/>
          <w:color w:val="000000"/>
        </w:rPr>
        <w:t>, K. A., &amp; Scarlett, J. M. (2001). Differences in background and outcome of three behavior problems of dogs. </w:t>
      </w:r>
      <w:r w:rsidRPr="00BC5C72">
        <w:rPr>
          <w:rFonts w:eastAsia="Times New Roman"/>
          <w:i/>
          <w:iCs/>
          <w:color w:val="000000"/>
        </w:rPr>
        <w:t>Applied Animal Behaviour Science</w:t>
      </w:r>
      <w:r w:rsidRPr="00BC5C72">
        <w:rPr>
          <w:rFonts w:eastAsia="Times New Roman"/>
          <w:color w:val="000000"/>
        </w:rPr>
        <w:t>, </w:t>
      </w:r>
      <w:r w:rsidRPr="00BC5C72">
        <w:rPr>
          <w:rFonts w:eastAsia="Times New Roman"/>
          <w:i/>
          <w:iCs/>
          <w:color w:val="000000"/>
        </w:rPr>
        <w:t>70</w:t>
      </w:r>
      <w:r w:rsidRPr="00BC5C72">
        <w:rPr>
          <w:rFonts w:eastAsia="Times New Roman"/>
          <w:color w:val="000000"/>
        </w:rPr>
        <w:t>(4), 297–308. https://doi.org/10.1016/S0168-1591(00)00156-8</w:t>
      </w:r>
    </w:p>
    <w:p w14:paraId="3378C7BB" w14:textId="77777777" w:rsidR="008D6BF9" w:rsidRPr="00BC5C72" w:rsidRDefault="008D6BF9" w:rsidP="008D6BF9">
      <w:pPr>
        <w:spacing w:line="480" w:lineRule="auto"/>
        <w:ind w:hanging="480"/>
        <w:rPr>
          <w:rFonts w:eastAsia="Times New Roman"/>
          <w:color w:val="000000"/>
        </w:rPr>
      </w:pPr>
      <w:proofErr w:type="spellStart"/>
      <w:r w:rsidRPr="00BC5C72">
        <w:rPr>
          <w:rFonts w:eastAsia="Times New Roman"/>
          <w:color w:val="000000"/>
        </w:rPr>
        <w:t>Tiira</w:t>
      </w:r>
      <w:proofErr w:type="spellEnd"/>
      <w:r w:rsidRPr="00BC5C72">
        <w:rPr>
          <w:rFonts w:eastAsia="Times New Roman"/>
          <w:color w:val="000000"/>
        </w:rPr>
        <w:t xml:space="preserve">, K., </w:t>
      </w:r>
      <w:proofErr w:type="spellStart"/>
      <w:r w:rsidRPr="00BC5C72">
        <w:rPr>
          <w:rFonts w:eastAsia="Times New Roman"/>
          <w:color w:val="000000"/>
        </w:rPr>
        <w:t>Sulkama</w:t>
      </w:r>
      <w:proofErr w:type="spellEnd"/>
      <w:r w:rsidRPr="00BC5C72">
        <w:rPr>
          <w:rFonts w:eastAsia="Times New Roman"/>
          <w:color w:val="000000"/>
        </w:rPr>
        <w:t xml:space="preserve">, S., &amp; </w:t>
      </w:r>
      <w:proofErr w:type="spellStart"/>
      <w:r w:rsidRPr="00BC5C72">
        <w:rPr>
          <w:rFonts w:eastAsia="Times New Roman"/>
          <w:color w:val="000000"/>
        </w:rPr>
        <w:t>Lohi</w:t>
      </w:r>
      <w:proofErr w:type="spellEnd"/>
      <w:r w:rsidRPr="00BC5C72">
        <w:rPr>
          <w:rFonts w:eastAsia="Times New Roman"/>
          <w:color w:val="000000"/>
        </w:rPr>
        <w:t>, H. (2016). Prevalence, comorbidity, and behavioral variation in canine anxiety. </w:t>
      </w:r>
      <w:r w:rsidRPr="00BC5C72">
        <w:rPr>
          <w:rFonts w:eastAsia="Times New Roman"/>
          <w:i/>
          <w:iCs/>
          <w:color w:val="000000"/>
        </w:rPr>
        <w:t>Journal of Veterinary Behavior</w:t>
      </w:r>
      <w:r w:rsidRPr="00BC5C72">
        <w:rPr>
          <w:rFonts w:eastAsia="Times New Roman"/>
          <w:color w:val="000000"/>
        </w:rPr>
        <w:t>, </w:t>
      </w:r>
      <w:r w:rsidRPr="00BC5C72">
        <w:rPr>
          <w:rFonts w:eastAsia="Times New Roman"/>
          <w:i/>
          <w:iCs/>
          <w:color w:val="000000"/>
        </w:rPr>
        <w:t>16</w:t>
      </w:r>
      <w:r w:rsidRPr="00BC5C72">
        <w:rPr>
          <w:rFonts w:eastAsia="Times New Roman"/>
          <w:color w:val="000000"/>
        </w:rPr>
        <w:t>, 36–44. https://doi.org/10.1016/j.jveb.2016.06.008</w:t>
      </w:r>
    </w:p>
    <w:p w14:paraId="3B93144B" w14:textId="77777777" w:rsidR="008D6BF9" w:rsidRPr="00BC5C72" w:rsidRDefault="008D6BF9" w:rsidP="008D6BF9">
      <w:pPr>
        <w:spacing w:line="480" w:lineRule="auto"/>
        <w:ind w:hanging="480"/>
        <w:rPr>
          <w:rFonts w:eastAsia="Times New Roman"/>
          <w:color w:val="000000"/>
        </w:rPr>
      </w:pPr>
      <w:r w:rsidRPr="00BC5C72">
        <w:rPr>
          <w:rFonts w:eastAsia="Times New Roman"/>
          <w:color w:val="000000"/>
        </w:rPr>
        <w:t xml:space="preserve">Zapata, I., </w:t>
      </w:r>
      <w:proofErr w:type="spellStart"/>
      <w:r w:rsidRPr="00BC5C72">
        <w:rPr>
          <w:rFonts w:eastAsia="Times New Roman"/>
          <w:color w:val="000000"/>
        </w:rPr>
        <w:t>Serpell</w:t>
      </w:r>
      <w:proofErr w:type="spellEnd"/>
      <w:r w:rsidRPr="00BC5C72">
        <w:rPr>
          <w:rFonts w:eastAsia="Times New Roman"/>
          <w:color w:val="000000"/>
        </w:rPr>
        <w:t>, J. A., &amp; Alvarez, C. E. (2016). Genetic mapping of canine fear and aggression. </w:t>
      </w:r>
      <w:r w:rsidRPr="00BC5C72">
        <w:rPr>
          <w:rFonts w:eastAsia="Times New Roman"/>
          <w:i/>
          <w:iCs/>
          <w:color w:val="000000"/>
        </w:rPr>
        <w:t>BMC Genomics</w:t>
      </w:r>
      <w:r w:rsidRPr="00BC5C72">
        <w:rPr>
          <w:rFonts w:eastAsia="Times New Roman"/>
          <w:color w:val="000000"/>
        </w:rPr>
        <w:t>, </w:t>
      </w:r>
      <w:r w:rsidRPr="00BC5C72">
        <w:rPr>
          <w:rFonts w:eastAsia="Times New Roman"/>
          <w:i/>
          <w:iCs/>
          <w:color w:val="000000"/>
        </w:rPr>
        <w:t>17</w:t>
      </w:r>
      <w:r w:rsidRPr="00BC5C72">
        <w:rPr>
          <w:rFonts w:eastAsia="Times New Roman"/>
          <w:color w:val="000000"/>
        </w:rPr>
        <w:t>(1), 572. https://doi.org/10.1186/s12864-016-2936-3</w:t>
      </w:r>
    </w:p>
    <w:p w14:paraId="24DB304F" w14:textId="77777777" w:rsidR="004E7D68" w:rsidRPr="003E2D84" w:rsidRDefault="004E7D68" w:rsidP="003E2D84">
      <w:pPr>
        <w:spacing w:line="480" w:lineRule="auto"/>
        <w:jc w:val="both"/>
        <w:rPr>
          <w:rFonts w:eastAsia="Times New Roman"/>
        </w:rPr>
      </w:pPr>
    </w:p>
    <w:sectPr w:rsidR="004E7D68" w:rsidRPr="003E2D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D8"/>
    <w:rsid w:val="000C0B68"/>
    <w:rsid w:val="000D78C4"/>
    <w:rsid w:val="0015528A"/>
    <w:rsid w:val="00192E23"/>
    <w:rsid w:val="00207E10"/>
    <w:rsid w:val="00291B65"/>
    <w:rsid w:val="002E7F19"/>
    <w:rsid w:val="003E2D84"/>
    <w:rsid w:val="004237AA"/>
    <w:rsid w:val="00430CE6"/>
    <w:rsid w:val="00482A10"/>
    <w:rsid w:val="004E7D68"/>
    <w:rsid w:val="005000B9"/>
    <w:rsid w:val="00531261"/>
    <w:rsid w:val="005E11A7"/>
    <w:rsid w:val="00627751"/>
    <w:rsid w:val="00694EAC"/>
    <w:rsid w:val="006A0DD7"/>
    <w:rsid w:val="006D4BE2"/>
    <w:rsid w:val="00734427"/>
    <w:rsid w:val="00804FF1"/>
    <w:rsid w:val="00845AC1"/>
    <w:rsid w:val="00874726"/>
    <w:rsid w:val="008D6BF9"/>
    <w:rsid w:val="009F3AB4"/>
    <w:rsid w:val="00A1536B"/>
    <w:rsid w:val="00AC4C91"/>
    <w:rsid w:val="00BD37DA"/>
    <w:rsid w:val="00D271D8"/>
    <w:rsid w:val="00D96CDE"/>
    <w:rsid w:val="00E25A46"/>
    <w:rsid w:val="00ED5ACE"/>
    <w:rsid w:val="00FD5B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EE9268"/>
  <w15:chartTrackingRefBased/>
  <w15:docId w15:val="{27CA5D8D-BE5C-B84C-AB83-6B20B37F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69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767">
      <w:bodyDiv w:val="1"/>
      <w:marLeft w:val="0"/>
      <w:marRight w:val="0"/>
      <w:marTop w:val="0"/>
      <w:marBottom w:val="0"/>
      <w:divBdr>
        <w:top w:val="none" w:sz="0" w:space="0" w:color="auto"/>
        <w:left w:val="none" w:sz="0" w:space="0" w:color="auto"/>
        <w:bottom w:val="none" w:sz="0" w:space="0" w:color="auto"/>
        <w:right w:val="none" w:sz="0" w:space="0" w:color="auto"/>
      </w:divBdr>
      <w:divsChild>
        <w:div w:id="956985262">
          <w:marLeft w:val="0"/>
          <w:marRight w:val="0"/>
          <w:marTop w:val="0"/>
          <w:marBottom w:val="0"/>
          <w:divBdr>
            <w:top w:val="none" w:sz="0" w:space="0" w:color="auto"/>
            <w:left w:val="none" w:sz="0" w:space="0" w:color="auto"/>
            <w:bottom w:val="none" w:sz="0" w:space="0" w:color="auto"/>
            <w:right w:val="none" w:sz="0" w:space="0" w:color="auto"/>
          </w:divBdr>
        </w:div>
        <w:div w:id="1686207253">
          <w:marLeft w:val="0"/>
          <w:marRight w:val="0"/>
          <w:marTop w:val="0"/>
          <w:marBottom w:val="0"/>
          <w:divBdr>
            <w:top w:val="none" w:sz="0" w:space="0" w:color="auto"/>
            <w:left w:val="none" w:sz="0" w:space="0" w:color="auto"/>
            <w:bottom w:val="none" w:sz="0" w:space="0" w:color="auto"/>
            <w:right w:val="none" w:sz="0" w:space="0" w:color="auto"/>
          </w:divBdr>
          <w:divsChild>
            <w:div w:id="2074309336">
              <w:marLeft w:val="0"/>
              <w:marRight w:val="0"/>
              <w:marTop w:val="0"/>
              <w:marBottom w:val="0"/>
              <w:divBdr>
                <w:top w:val="none" w:sz="0" w:space="0" w:color="auto"/>
                <w:left w:val="none" w:sz="0" w:space="0" w:color="auto"/>
                <w:bottom w:val="none" w:sz="0" w:space="0" w:color="auto"/>
                <w:right w:val="none" w:sz="0" w:space="0" w:color="auto"/>
              </w:divBdr>
              <w:divsChild>
                <w:div w:id="629559171">
                  <w:marLeft w:val="0"/>
                  <w:marRight w:val="0"/>
                  <w:marTop w:val="0"/>
                  <w:marBottom w:val="0"/>
                  <w:divBdr>
                    <w:top w:val="none" w:sz="0" w:space="0" w:color="auto"/>
                    <w:left w:val="none" w:sz="0" w:space="0" w:color="auto"/>
                    <w:bottom w:val="none" w:sz="0" w:space="0" w:color="auto"/>
                    <w:right w:val="none" w:sz="0" w:space="0" w:color="auto"/>
                  </w:divBdr>
                  <w:divsChild>
                    <w:div w:id="661813854">
                      <w:marLeft w:val="0"/>
                      <w:marRight w:val="0"/>
                      <w:marTop w:val="0"/>
                      <w:marBottom w:val="0"/>
                      <w:divBdr>
                        <w:top w:val="none" w:sz="0" w:space="0" w:color="auto"/>
                        <w:left w:val="none" w:sz="0" w:space="0" w:color="auto"/>
                        <w:bottom w:val="none" w:sz="0" w:space="0" w:color="auto"/>
                        <w:right w:val="none" w:sz="0" w:space="0" w:color="auto"/>
                      </w:divBdr>
                      <w:divsChild>
                        <w:div w:id="1668287340">
                          <w:marLeft w:val="0"/>
                          <w:marRight w:val="0"/>
                          <w:marTop w:val="0"/>
                          <w:marBottom w:val="0"/>
                          <w:divBdr>
                            <w:top w:val="none" w:sz="0" w:space="0" w:color="auto"/>
                            <w:left w:val="none" w:sz="0" w:space="0" w:color="auto"/>
                            <w:bottom w:val="none" w:sz="0" w:space="0" w:color="auto"/>
                            <w:right w:val="none" w:sz="0" w:space="0" w:color="auto"/>
                          </w:divBdr>
                          <w:divsChild>
                            <w:div w:id="3879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5088">
      <w:bodyDiv w:val="1"/>
      <w:marLeft w:val="0"/>
      <w:marRight w:val="0"/>
      <w:marTop w:val="0"/>
      <w:marBottom w:val="0"/>
      <w:divBdr>
        <w:top w:val="none" w:sz="0" w:space="0" w:color="auto"/>
        <w:left w:val="none" w:sz="0" w:space="0" w:color="auto"/>
        <w:bottom w:val="none" w:sz="0" w:space="0" w:color="auto"/>
        <w:right w:val="none" w:sz="0" w:space="0" w:color="auto"/>
      </w:divBdr>
    </w:div>
    <w:div w:id="285742125">
      <w:bodyDiv w:val="1"/>
      <w:marLeft w:val="0"/>
      <w:marRight w:val="0"/>
      <w:marTop w:val="0"/>
      <w:marBottom w:val="0"/>
      <w:divBdr>
        <w:top w:val="none" w:sz="0" w:space="0" w:color="auto"/>
        <w:left w:val="none" w:sz="0" w:space="0" w:color="auto"/>
        <w:bottom w:val="none" w:sz="0" w:space="0" w:color="auto"/>
        <w:right w:val="none" w:sz="0" w:space="0" w:color="auto"/>
      </w:divBdr>
    </w:div>
    <w:div w:id="525143497">
      <w:bodyDiv w:val="1"/>
      <w:marLeft w:val="0"/>
      <w:marRight w:val="0"/>
      <w:marTop w:val="0"/>
      <w:marBottom w:val="0"/>
      <w:divBdr>
        <w:top w:val="none" w:sz="0" w:space="0" w:color="auto"/>
        <w:left w:val="none" w:sz="0" w:space="0" w:color="auto"/>
        <w:bottom w:val="none" w:sz="0" w:space="0" w:color="auto"/>
        <w:right w:val="none" w:sz="0" w:space="0" w:color="auto"/>
      </w:divBdr>
    </w:div>
    <w:div w:id="1027753661">
      <w:bodyDiv w:val="1"/>
      <w:marLeft w:val="0"/>
      <w:marRight w:val="0"/>
      <w:marTop w:val="0"/>
      <w:marBottom w:val="0"/>
      <w:divBdr>
        <w:top w:val="none" w:sz="0" w:space="0" w:color="auto"/>
        <w:left w:val="none" w:sz="0" w:space="0" w:color="auto"/>
        <w:bottom w:val="none" w:sz="0" w:space="0" w:color="auto"/>
        <w:right w:val="none" w:sz="0" w:space="0" w:color="auto"/>
      </w:divBdr>
    </w:div>
    <w:div w:id="1129317526">
      <w:bodyDiv w:val="1"/>
      <w:marLeft w:val="0"/>
      <w:marRight w:val="0"/>
      <w:marTop w:val="0"/>
      <w:marBottom w:val="0"/>
      <w:divBdr>
        <w:top w:val="none" w:sz="0" w:space="0" w:color="auto"/>
        <w:left w:val="none" w:sz="0" w:space="0" w:color="auto"/>
        <w:bottom w:val="none" w:sz="0" w:space="0" w:color="auto"/>
        <w:right w:val="none" w:sz="0" w:space="0" w:color="auto"/>
      </w:divBdr>
    </w:div>
    <w:div w:id="1213537329">
      <w:bodyDiv w:val="1"/>
      <w:marLeft w:val="0"/>
      <w:marRight w:val="0"/>
      <w:marTop w:val="0"/>
      <w:marBottom w:val="0"/>
      <w:divBdr>
        <w:top w:val="none" w:sz="0" w:space="0" w:color="auto"/>
        <w:left w:val="none" w:sz="0" w:space="0" w:color="auto"/>
        <w:bottom w:val="none" w:sz="0" w:space="0" w:color="auto"/>
        <w:right w:val="none" w:sz="0" w:space="0" w:color="auto"/>
      </w:divBdr>
    </w:div>
    <w:div w:id="1300652129">
      <w:bodyDiv w:val="1"/>
      <w:marLeft w:val="0"/>
      <w:marRight w:val="0"/>
      <w:marTop w:val="0"/>
      <w:marBottom w:val="0"/>
      <w:divBdr>
        <w:top w:val="none" w:sz="0" w:space="0" w:color="auto"/>
        <w:left w:val="none" w:sz="0" w:space="0" w:color="auto"/>
        <w:bottom w:val="none" w:sz="0" w:space="0" w:color="auto"/>
        <w:right w:val="none" w:sz="0" w:space="0" w:color="auto"/>
      </w:divBdr>
    </w:div>
    <w:div w:id="1388265994">
      <w:bodyDiv w:val="1"/>
      <w:marLeft w:val="0"/>
      <w:marRight w:val="0"/>
      <w:marTop w:val="0"/>
      <w:marBottom w:val="0"/>
      <w:divBdr>
        <w:top w:val="none" w:sz="0" w:space="0" w:color="auto"/>
        <w:left w:val="none" w:sz="0" w:space="0" w:color="auto"/>
        <w:bottom w:val="none" w:sz="0" w:space="0" w:color="auto"/>
        <w:right w:val="none" w:sz="0" w:space="0" w:color="auto"/>
      </w:divBdr>
    </w:div>
    <w:div w:id="17836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Shahaanaa Mohanraj</dc:creator>
  <cp:keywords/>
  <dc:description/>
  <cp:lastModifiedBy>Shahaanaa Mohanraj</cp:lastModifiedBy>
  <cp:revision>15</cp:revision>
  <dcterms:created xsi:type="dcterms:W3CDTF">2021-11-03T22:54:00Z</dcterms:created>
  <dcterms:modified xsi:type="dcterms:W3CDTF">2021-12-03T02:38:00Z</dcterms:modified>
</cp:coreProperties>
</file>